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62B0E340"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27311F" w:rsidRPr="0027311F">
        <w:rPr>
          <w:rFonts w:eastAsia="Arial Unicode MS" w:cs="Arial"/>
          <w:bCs/>
          <w:sz w:val="24"/>
        </w:rPr>
        <w:t>S2-2</w:t>
      </w:r>
      <w:r w:rsidR="00AE18BA">
        <w:rPr>
          <w:rFonts w:eastAsia="Arial Unicode MS" w:cs="Arial"/>
          <w:bCs/>
          <w:sz w:val="24"/>
        </w:rPr>
        <w:t>401153</w:t>
      </w:r>
    </w:p>
    <w:p w14:paraId="35D6433A" w14:textId="77777777"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5AC7B43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54941">
        <w:rPr>
          <w:rFonts w:ascii="Arial" w:hAnsi="Arial" w:cs="Arial"/>
          <w:b/>
        </w:rPr>
        <w:t>KI#</w:t>
      </w:r>
      <w:r w:rsidR="00536137">
        <w:rPr>
          <w:rFonts w:ascii="Arial" w:hAnsi="Arial" w:cs="Arial"/>
          <w:b/>
        </w:rPr>
        <w:t>1</w:t>
      </w:r>
      <w:r w:rsidR="00C853B5">
        <w:rPr>
          <w:rFonts w:ascii="Arial" w:hAnsi="Arial" w:cs="Arial"/>
          <w:b/>
        </w:rPr>
        <w:t xml:space="preserve">, New Sol: </w:t>
      </w:r>
      <w:r w:rsidR="00C853B5" w:rsidRPr="00C853B5">
        <w:rPr>
          <w:rFonts w:ascii="Arial" w:hAnsi="Arial" w:cs="Arial"/>
          <w:b/>
        </w:rPr>
        <w:t>PDU set handling enhancement to support the scenarios where FEC or error concealment is applied</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41A259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35626901"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536137">
        <w:rPr>
          <w:rFonts w:ascii="Arial" w:hAnsi="Arial" w:cs="Arial"/>
          <w:i/>
        </w:rPr>
        <w:t>1</w:t>
      </w:r>
      <w:r w:rsidR="00424833">
        <w:rPr>
          <w:rFonts w:ascii="Arial" w:hAnsi="Arial" w:cs="Arial"/>
          <w:i/>
        </w:rPr>
        <w:t xml:space="preserve"> </w:t>
      </w:r>
      <w:r w:rsidR="00536137" w:rsidRPr="00536137">
        <w:rPr>
          <w:rFonts w:ascii="Arial" w:hAnsi="Arial" w:cs="Arial"/>
          <w:i/>
        </w:rPr>
        <w:t>to support the scenarios where not all PDUs within a PDU set are indispensable</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59147FE" w14:textId="01B83039" w:rsidR="00026BC5" w:rsidRDefault="00026BC5" w:rsidP="00536137">
      <w:bookmarkStart w:id="0" w:name="_Hlk99100636"/>
      <w:r w:rsidRPr="00026BC5">
        <w:t>Th</w:t>
      </w:r>
      <w:r w:rsidR="00FB32DA">
        <w:t>is</w:t>
      </w:r>
      <w:r w:rsidRPr="00026BC5">
        <w:t xml:space="preserve"> paper proposes a new solution for the KI#4 to extend the PDU Set based QoS handling to support the scenarios where not all PDUs within a PDU set are indispensable.</w:t>
      </w:r>
    </w:p>
    <w:p w14:paraId="4B28EBD9" w14:textId="1D2CAA63" w:rsidR="00536137" w:rsidRDefault="00536137" w:rsidP="00536137">
      <w:r>
        <w:t xml:space="preserve">Current 5GS may discard the entire PDU Set if one of the PDUs within the PDU Set is lost/discarded, when the PSIHI indication is configured. </w:t>
      </w:r>
    </w:p>
    <w:p w14:paraId="3B51C02D" w14:textId="648471EF" w:rsidR="005C1C68" w:rsidRDefault="00536137" w:rsidP="00536137">
      <w:r>
        <w:t>However, in some scenarios, the application layer can still recover partial or complete PDU set, when some PDUs within the PDU Set are missing. For example, receivers may use the data up to the first lost PDU to recover at least parts of the data included in the PDU Set and apply error concealment afterward. In such case, although packet losses in video applications may result in some sort of impacted video quality, there</w:t>
      </w:r>
      <w:r w:rsidR="00AE18BA">
        <w:t xml:space="preserve"> i</w:t>
      </w:r>
      <w:r>
        <w:t>s no need to discard the entire PDU Set. In another example, a PDU Set may be mapped to (N-K) source and K repair packets of an Application Layer FEC source block. The decoder requires only any K or only a small amount more than K packet of the N packets to recover the source packets.</w:t>
      </w:r>
    </w:p>
    <w:p w14:paraId="71745789" w14:textId="4C4442F8" w:rsidR="00026BC5" w:rsidRDefault="00026BC5" w:rsidP="00536137">
      <w:r>
        <w:t xml:space="preserve">In order to </w:t>
      </w:r>
      <w:r w:rsidRPr="00026BC5">
        <w:t>support the scenarios above</w:t>
      </w:r>
      <w:r>
        <w:t>, there is a need for the</w:t>
      </w:r>
      <w:r w:rsidR="004D4EFD" w:rsidRPr="004D4EFD">
        <w:t xml:space="preserve"> A</w:t>
      </w:r>
      <w:r w:rsidR="005B1EE0">
        <w:t xml:space="preserve">pplication server </w:t>
      </w:r>
      <w:r>
        <w:t xml:space="preserve">to </w:t>
      </w:r>
      <w:r w:rsidR="00CF5EF6">
        <w:t>provide</w:t>
      </w:r>
      <w:r w:rsidR="009606ED">
        <w:t xml:space="preserve"> the</w:t>
      </w:r>
      <w:r w:rsidR="00C919F0">
        <w:t xml:space="preserve"> </w:t>
      </w:r>
      <w:r w:rsidR="009606ED" w:rsidRPr="009606ED">
        <w:t xml:space="preserve">minimum </w:t>
      </w:r>
      <w:r w:rsidR="009606ED">
        <w:t xml:space="preserve">number of </w:t>
      </w:r>
      <w:r w:rsidR="00DC1543" w:rsidRPr="00DC1543">
        <w:t xml:space="preserve">necessary </w:t>
      </w:r>
      <w:bookmarkStart w:id="1" w:name="_GoBack"/>
      <w:bookmarkEnd w:id="1"/>
      <w:r w:rsidR="009606ED">
        <w:t>PDUs within the PDU set</w:t>
      </w:r>
      <w:r>
        <w:t xml:space="preserve"> </w:t>
      </w:r>
      <w:r w:rsidR="00CF5EF6">
        <w:t xml:space="preserve">to 5GS, so that the </w:t>
      </w:r>
      <w:r w:rsidR="009606ED">
        <w:t xml:space="preserve">5GS will not </w:t>
      </w:r>
      <w:r w:rsidR="009606ED" w:rsidRPr="009606ED">
        <w:t>discard the entire PDU Set if</w:t>
      </w:r>
      <w:r w:rsidR="009606ED">
        <w:t xml:space="preserve"> the number of received PDUs</w:t>
      </w:r>
      <w:r w:rsidR="00A1434B">
        <w:t xml:space="preserve"> within a PDU Set</w:t>
      </w:r>
      <w:r w:rsidR="009606ED">
        <w:t xml:space="preserve"> </w:t>
      </w:r>
      <w:r w:rsidR="00A1434B">
        <w:t xml:space="preserve">is no less than the </w:t>
      </w:r>
      <w:r w:rsidR="00A1434B" w:rsidRPr="00A1434B">
        <w:t>minimum</w:t>
      </w:r>
      <w:r w:rsidR="00DC1543">
        <w:t xml:space="preserve"> </w:t>
      </w:r>
      <w:r w:rsidR="00A1434B" w:rsidRPr="00A1434B">
        <w:t>number</w:t>
      </w:r>
      <w:r w:rsidR="00A1434B">
        <w:t xml:space="preserve">, otherwise, the </w:t>
      </w:r>
      <w:r w:rsidR="00A1434B" w:rsidRPr="00A1434B">
        <w:t>entire PDU Set</w:t>
      </w:r>
      <w:r w:rsidR="00A1434B">
        <w:t xml:space="preserve"> </w:t>
      </w:r>
      <w:r w:rsidR="00AE18BA">
        <w:t>may</w:t>
      </w:r>
      <w:r w:rsidR="00A1434B">
        <w:t xml:space="preserve"> be discarded.</w:t>
      </w:r>
    </w:p>
    <w:bookmarkEnd w:id="0"/>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11E69D51" w:rsidR="00B90579" w:rsidRPr="00822E86" w:rsidRDefault="00B90579" w:rsidP="00B90579">
      <w:pPr>
        <w:pStyle w:val="2"/>
        <w:rPr>
          <w:rFonts w:eastAsia="等线"/>
        </w:rPr>
      </w:pPr>
      <w:bookmarkStart w:id="2" w:name="startOfAnnexes"/>
      <w:bookmarkStart w:id="3" w:name="_Toc500949097"/>
      <w:bookmarkStart w:id="4" w:name="_Toc92875660"/>
      <w:bookmarkStart w:id="5" w:name="_Toc93070684"/>
      <w:bookmarkStart w:id="6" w:name="_Toc151529983"/>
      <w:bookmarkEnd w:id="2"/>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3"/>
      <w:bookmarkEnd w:id="4"/>
      <w:bookmarkEnd w:id="5"/>
      <w:bookmarkEnd w:id="6"/>
      <w:r w:rsidR="00997332">
        <w:rPr>
          <w:rFonts w:eastAsia="等线"/>
          <w:lang w:eastAsia="zh-CN"/>
        </w:rPr>
        <w:t xml:space="preserve"> </w:t>
      </w:r>
      <w:r w:rsidR="00026BC5">
        <w:rPr>
          <w:rFonts w:eastAsia="等线"/>
          <w:lang w:eastAsia="zh-CN"/>
        </w:rPr>
        <w:t>PDU set handling enhancement to</w:t>
      </w:r>
      <w:r w:rsidR="006339C0">
        <w:rPr>
          <w:rFonts w:eastAsia="等线"/>
          <w:lang w:eastAsia="zh-CN"/>
        </w:rPr>
        <w:t xml:space="preserve"> support the scenarios where FEC or </w:t>
      </w:r>
      <w:r w:rsidR="006339C0" w:rsidRPr="006339C0">
        <w:rPr>
          <w:rFonts w:eastAsia="等线"/>
          <w:lang w:eastAsia="zh-CN"/>
        </w:rPr>
        <w:t>error concealment</w:t>
      </w:r>
      <w:r w:rsidR="006339C0">
        <w:rPr>
          <w:rFonts w:eastAsia="等线"/>
          <w:lang w:eastAsia="zh-CN"/>
        </w:rPr>
        <w:t xml:space="preserve"> is applied</w:t>
      </w:r>
    </w:p>
    <w:p w14:paraId="30594B9D" w14:textId="77777777" w:rsidR="00B90579" w:rsidRPr="00822E86" w:rsidRDefault="00B90579" w:rsidP="00B90579">
      <w:pPr>
        <w:pStyle w:val="3"/>
        <w:rPr>
          <w:rFonts w:eastAsia="等线"/>
        </w:rPr>
      </w:pPr>
      <w:bookmarkStart w:id="7" w:name="_Toc500949098"/>
      <w:bookmarkStart w:id="8" w:name="_Toc92875661"/>
      <w:bookmarkStart w:id="9" w:name="_Toc93070685"/>
      <w:bookmarkStart w:id="10"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7"/>
      <w:bookmarkEnd w:id="8"/>
      <w:bookmarkEnd w:id="9"/>
      <w:bookmarkEnd w:id="10"/>
    </w:p>
    <w:p w14:paraId="34A48B9C" w14:textId="45E8B569" w:rsidR="00B90579" w:rsidRDefault="00997332" w:rsidP="00B90579">
      <w:bookmarkStart w:id="11" w:name="_Toc500949099"/>
      <w:bookmarkStart w:id="12" w:name="_Toc92875662"/>
      <w:bookmarkStart w:id="13" w:name="_Toc93070686"/>
      <w:r w:rsidRPr="00BC49C2">
        <w:t>This solution addresses Key Issues #</w:t>
      </w:r>
      <w:r w:rsidR="00536137">
        <w:t>1</w:t>
      </w:r>
      <w:r w:rsidR="00693470">
        <w:t>(</w:t>
      </w:r>
      <w:r w:rsidR="00A1434B" w:rsidRPr="00A1434B">
        <w:t>Support of PDU set based QoS handling enhancement</w:t>
      </w:r>
      <w:r w:rsidR="00693470">
        <w:t>).</w:t>
      </w:r>
    </w:p>
    <w:p w14:paraId="278CAA87" w14:textId="77777777" w:rsidR="00B90579" w:rsidRPr="00822E86" w:rsidRDefault="00B90579" w:rsidP="00B90579">
      <w:pPr>
        <w:pStyle w:val="3"/>
        <w:rPr>
          <w:rFonts w:eastAsia="等线"/>
        </w:rPr>
      </w:pPr>
      <w:bookmarkStart w:id="14"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1"/>
      <w:bookmarkEnd w:id="12"/>
      <w:bookmarkEnd w:id="13"/>
      <w:bookmarkEnd w:id="14"/>
    </w:p>
    <w:p w14:paraId="3DC84C22" w14:textId="55818A54" w:rsidR="00E71292" w:rsidRDefault="001B585B" w:rsidP="00A1434B">
      <w:pPr>
        <w:rPr>
          <w:rFonts w:eastAsia="等线"/>
          <w:lang w:eastAsia="zh-CN"/>
        </w:rPr>
      </w:pPr>
      <w:bookmarkStart w:id="15" w:name="_Toc500949101"/>
      <w:bookmarkStart w:id="16" w:name="_Toc92875663"/>
      <w:bookmarkStart w:id="17" w:name="_Toc93070687"/>
      <w:r w:rsidRPr="001B585B">
        <w:rPr>
          <w:rFonts w:eastAsia="等线"/>
          <w:lang w:eastAsia="zh-CN"/>
        </w:rPr>
        <w:t xml:space="preserve">In the scenarios where FEC or error concealment is applied, the application layer can still recover partial or complete PDU set, when some PDUs within the PDU Set are missing. Therefore, there’s no need to discard the entire PDU Set if the number of received PDUs within a PDU Set is no less than the minimum number even </w:t>
      </w:r>
      <w:r w:rsidR="000C7A9A">
        <w:rPr>
          <w:rFonts w:eastAsia="等线"/>
          <w:lang w:eastAsia="zh-CN"/>
        </w:rPr>
        <w:t>though</w:t>
      </w:r>
      <w:r w:rsidRPr="001B585B">
        <w:rPr>
          <w:rFonts w:eastAsia="等线"/>
          <w:lang w:eastAsia="zh-CN"/>
        </w:rPr>
        <w:t xml:space="preserve"> the PSIHI is </w:t>
      </w:r>
      <w:bookmarkStart w:id="18" w:name="_Hlk155975186"/>
      <w:r w:rsidRPr="001B585B">
        <w:rPr>
          <w:rFonts w:eastAsia="等线"/>
          <w:lang w:eastAsia="zh-CN"/>
        </w:rPr>
        <w:t>configured</w:t>
      </w:r>
      <w:bookmarkEnd w:id="18"/>
      <w:r w:rsidRPr="001B585B">
        <w:rPr>
          <w:rFonts w:eastAsia="等线"/>
          <w:lang w:eastAsia="zh-CN"/>
        </w:rPr>
        <w:t>.</w:t>
      </w:r>
    </w:p>
    <w:p w14:paraId="1AE7856F" w14:textId="7B35AED8" w:rsidR="00FB32DA" w:rsidRDefault="008D3F20" w:rsidP="00A1434B">
      <w:pPr>
        <w:rPr>
          <w:rFonts w:eastAsia="等线"/>
          <w:lang w:eastAsia="zh-CN"/>
        </w:rPr>
      </w:pPr>
      <w:r>
        <w:rPr>
          <w:rFonts w:eastAsia="等线"/>
          <w:lang w:eastAsia="zh-CN"/>
        </w:rPr>
        <w:t>Considering the FEC rate may be dynamic (e.g. i</w:t>
      </w:r>
      <w:r w:rsidRPr="008D3F20">
        <w:rPr>
          <w:rFonts w:eastAsia="等线"/>
          <w:lang w:eastAsia="zh-CN"/>
        </w:rPr>
        <w:t>n the case of Adaptive FEC</w:t>
      </w:r>
      <w:r>
        <w:rPr>
          <w:rFonts w:eastAsia="等线"/>
          <w:lang w:eastAsia="zh-CN"/>
        </w:rPr>
        <w:t>,</w:t>
      </w:r>
      <w:r w:rsidR="00FB32DA">
        <w:rPr>
          <w:rFonts w:eastAsia="等线"/>
          <w:lang w:eastAsia="zh-CN"/>
        </w:rPr>
        <w:t xml:space="preserve"> the </w:t>
      </w:r>
      <w:r>
        <w:rPr>
          <w:rFonts w:eastAsia="等线"/>
          <w:lang w:eastAsia="zh-CN"/>
        </w:rPr>
        <w:t>r</w:t>
      </w:r>
      <w:r w:rsidRPr="008D3F20">
        <w:rPr>
          <w:rFonts w:eastAsia="等线"/>
          <w:lang w:eastAsia="zh-CN"/>
        </w:rPr>
        <w:t>edundant packets are dynamically generated based on the packet loss information returned by the decoding en</w:t>
      </w:r>
      <w:r>
        <w:rPr>
          <w:rFonts w:eastAsia="等线"/>
          <w:lang w:eastAsia="zh-CN"/>
        </w:rPr>
        <w:t xml:space="preserve">d), and the total number of PDUs within a PDU set cannot be determined due to the packet loss, it is proposed </w:t>
      </w:r>
      <w:r w:rsidR="00C67FB2">
        <w:rPr>
          <w:rFonts w:eastAsia="等线"/>
          <w:lang w:eastAsia="zh-CN"/>
        </w:rPr>
        <w:t>to provide</w:t>
      </w:r>
      <w:r>
        <w:rPr>
          <w:rFonts w:eastAsia="等线"/>
          <w:lang w:eastAsia="zh-CN"/>
        </w:rPr>
        <w:t xml:space="preserve"> </w:t>
      </w:r>
      <w:r w:rsidRPr="008D3F20">
        <w:rPr>
          <w:rFonts w:eastAsia="等线"/>
          <w:lang w:eastAsia="zh-CN"/>
        </w:rPr>
        <w:t xml:space="preserve">the </w:t>
      </w:r>
      <w:bookmarkStart w:id="19" w:name="_Hlk155975471"/>
      <w:r w:rsidRPr="008D3F20">
        <w:rPr>
          <w:rFonts w:eastAsia="等线"/>
          <w:lang w:eastAsia="zh-CN"/>
        </w:rPr>
        <w:t xml:space="preserve">minimum number of </w:t>
      </w:r>
      <w:r w:rsidR="00DC1543" w:rsidRPr="00DC1543">
        <w:rPr>
          <w:rFonts w:eastAsia="等线"/>
          <w:lang w:eastAsia="zh-CN"/>
        </w:rPr>
        <w:t xml:space="preserve">necessary </w:t>
      </w:r>
      <w:r w:rsidRPr="008D3F20">
        <w:rPr>
          <w:rFonts w:eastAsia="等线"/>
          <w:lang w:eastAsia="zh-CN"/>
        </w:rPr>
        <w:t xml:space="preserve">PDUs </w:t>
      </w:r>
      <w:r w:rsidRPr="008D3F20">
        <w:rPr>
          <w:rFonts w:eastAsia="等线"/>
          <w:lang w:eastAsia="zh-CN"/>
        </w:rPr>
        <w:lastRenderedPageBreak/>
        <w:t xml:space="preserve">within </w:t>
      </w:r>
      <w:r w:rsidR="00BB2A87">
        <w:rPr>
          <w:rFonts w:eastAsia="等线"/>
          <w:lang w:eastAsia="zh-CN"/>
        </w:rPr>
        <w:t>a</w:t>
      </w:r>
      <w:r w:rsidRPr="008D3F20">
        <w:rPr>
          <w:rFonts w:eastAsia="等线"/>
          <w:lang w:eastAsia="zh-CN"/>
        </w:rPr>
        <w:t xml:space="preserve"> PDU set</w:t>
      </w:r>
      <w:bookmarkEnd w:id="19"/>
      <w:r w:rsidRPr="008D3F20">
        <w:rPr>
          <w:rFonts w:eastAsia="等线"/>
          <w:lang w:eastAsia="zh-CN"/>
        </w:rPr>
        <w:t xml:space="preserve"> to 5GS</w:t>
      </w:r>
      <w:r>
        <w:rPr>
          <w:rFonts w:eastAsia="等线"/>
          <w:lang w:eastAsia="zh-CN"/>
        </w:rPr>
        <w:t xml:space="preserve"> </w:t>
      </w:r>
      <w:r w:rsidR="00C67FB2">
        <w:rPr>
          <w:rFonts w:eastAsia="等线"/>
          <w:lang w:eastAsia="zh-CN"/>
        </w:rPr>
        <w:t xml:space="preserve">via the N6 </w:t>
      </w:r>
      <w:r w:rsidR="00CE404D" w:rsidRPr="00CE404D">
        <w:rPr>
          <w:rFonts w:eastAsia="等线"/>
          <w:lang w:eastAsia="zh-CN"/>
        </w:rPr>
        <w:t>tunnel</w:t>
      </w:r>
      <w:r w:rsidR="00E26133">
        <w:rPr>
          <w:rFonts w:eastAsia="等线"/>
          <w:lang w:eastAsia="zh-CN"/>
        </w:rPr>
        <w:t xml:space="preserve"> </w:t>
      </w:r>
      <w:r w:rsidR="00CE404D" w:rsidRPr="00CE404D">
        <w:rPr>
          <w:rFonts w:eastAsia="等线"/>
          <w:lang w:eastAsia="zh-CN"/>
        </w:rPr>
        <w:t>header</w:t>
      </w:r>
      <w:r w:rsidR="00CE404D">
        <w:rPr>
          <w:rFonts w:eastAsia="等线"/>
          <w:lang w:eastAsia="zh-CN"/>
        </w:rPr>
        <w:t>.</w:t>
      </w:r>
      <w:r w:rsidR="00673F99">
        <w:rPr>
          <w:rFonts w:eastAsia="等线"/>
          <w:lang w:eastAsia="zh-CN"/>
        </w:rPr>
        <w:t xml:space="preserve"> </w:t>
      </w:r>
      <w:bookmarkStart w:id="20" w:name="_Hlk155980292"/>
      <w:r w:rsidR="00673F99">
        <w:rPr>
          <w:rFonts w:eastAsia="等线"/>
          <w:lang w:eastAsia="zh-CN"/>
        </w:rPr>
        <w:t xml:space="preserve">When PSIHI is </w:t>
      </w:r>
      <w:r w:rsidR="00673F99" w:rsidRPr="00673F99">
        <w:rPr>
          <w:rFonts w:eastAsia="等线"/>
          <w:lang w:eastAsia="zh-CN"/>
        </w:rPr>
        <w:t>configured</w:t>
      </w:r>
      <w:r w:rsidR="00673F99">
        <w:rPr>
          <w:rFonts w:eastAsia="等线"/>
          <w:lang w:eastAsia="zh-CN"/>
        </w:rPr>
        <w:t xml:space="preserve">, the UPF </w:t>
      </w:r>
      <w:bookmarkStart w:id="21" w:name="_Hlk155979965"/>
      <w:r w:rsidR="00673F99">
        <w:rPr>
          <w:rFonts w:eastAsia="等线"/>
          <w:lang w:eastAsia="zh-CN"/>
        </w:rPr>
        <w:t xml:space="preserve">derives the </w:t>
      </w:r>
      <w:r w:rsidR="00673F99" w:rsidRPr="00673F99">
        <w:rPr>
          <w:rFonts w:eastAsia="等线"/>
          <w:lang w:eastAsia="zh-CN"/>
        </w:rPr>
        <w:t xml:space="preserve">minimum number of </w:t>
      </w:r>
      <w:r w:rsidR="00DC1543" w:rsidRPr="00DC1543">
        <w:rPr>
          <w:rFonts w:eastAsia="等线"/>
          <w:lang w:eastAsia="zh-CN"/>
        </w:rPr>
        <w:t xml:space="preserve">necessary </w:t>
      </w:r>
      <w:r w:rsidR="00673F99" w:rsidRPr="00673F99">
        <w:rPr>
          <w:rFonts w:eastAsia="等线"/>
          <w:lang w:eastAsia="zh-CN"/>
        </w:rPr>
        <w:t xml:space="preserve">PDUs within </w:t>
      </w:r>
      <w:r w:rsidR="00BB2A87">
        <w:rPr>
          <w:rFonts w:eastAsia="等线"/>
          <w:lang w:eastAsia="zh-CN"/>
        </w:rPr>
        <w:t>a</w:t>
      </w:r>
      <w:r w:rsidR="00673F99" w:rsidRPr="00673F99">
        <w:rPr>
          <w:rFonts w:eastAsia="等线"/>
          <w:lang w:eastAsia="zh-CN"/>
        </w:rPr>
        <w:t xml:space="preserve"> PDU set</w:t>
      </w:r>
      <w:r w:rsidR="00673F99">
        <w:rPr>
          <w:rFonts w:eastAsia="等线"/>
          <w:lang w:eastAsia="zh-CN"/>
        </w:rPr>
        <w:t xml:space="preserve"> from the N6 </w:t>
      </w:r>
      <w:r w:rsidR="00E26133">
        <w:rPr>
          <w:rFonts w:eastAsia="等线"/>
          <w:lang w:eastAsia="zh-CN"/>
        </w:rPr>
        <w:t xml:space="preserve">tunnel </w:t>
      </w:r>
      <w:r w:rsidR="00673F99">
        <w:rPr>
          <w:rFonts w:eastAsia="等线"/>
          <w:lang w:eastAsia="zh-CN"/>
        </w:rPr>
        <w:t>header</w:t>
      </w:r>
      <w:bookmarkEnd w:id="21"/>
      <w:r w:rsidR="00673F99">
        <w:rPr>
          <w:rFonts w:eastAsia="等线"/>
          <w:lang w:eastAsia="zh-CN"/>
        </w:rPr>
        <w:t xml:space="preserve">, and then sends it to RAN via GTP-U header. </w:t>
      </w:r>
      <w:bookmarkEnd w:id="20"/>
      <w:r w:rsidR="00673F99">
        <w:rPr>
          <w:rFonts w:eastAsia="等线"/>
          <w:lang w:eastAsia="zh-CN"/>
        </w:rPr>
        <w:t xml:space="preserve">Based on such info, RAN determines </w:t>
      </w:r>
      <w:r w:rsidR="00BB2A87">
        <w:rPr>
          <w:rFonts w:eastAsia="等线"/>
          <w:lang w:eastAsia="zh-CN"/>
        </w:rPr>
        <w:t xml:space="preserve">whether to </w:t>
      </w:r>
      <w:r w:rsidR="00BB2A87" w:rsidRPr="00BB2A87">
        <w:rPr>
          <w:rFonts w:eastAsia="等线"/>
          <w:lang w:eastAsia="zh-CN"/>
        </w:rPr>
        <w:t>discard the entire PDU Set</w:t>
      </w:r>
      <w:r w:rsidR="00BB2A87">
        <w:rPr>
          <w:rFonts w:eastAsia="等线"/>
          <w:lang w:eastAsia="zh-CN"/>
        </w:rPr>
        <w:t>.</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2" w:name="_Toc151529986"/>
      <w:r w:rsidRPr="00042496">
        <w:rPr>
          <w:rFonts w:eastAsia="等线"/>
        </w:rPr>
        <w:t>6.X.3</w:t>
      </w:r>
      <w:r w:rsidRPr="00042496">
        <w:rPr>
          <w:rFonts w:eastAsia="等线"/>
        </w:rPr>
        <w:tab/>
        <w:t>Procedures</w:t>
      </w:r>
      <w:bookmarkEnd w:id="15"/>
      <w:bookmarkEnd w:id="16"/>
      <w:bookmarkEnd w:id="17"/>
      <w:bookmarkEnd w:id="22"/>
    </w:p>
    <w:p w14:paraId="0B691A84" w14:textId="26395307" w:rsidR="006B201D" w:rsidRPr="00BC49C2" w:rsidRDefault="006B201D" w:rsidP="006B201D">
      <w:pPr>
        <w:rPr>
          <w:lang w:eastAsia="zh-CN"/>
        </w:rPr>
      </w:pPr>
      <w:bookmarkStart w:id="23" w:name="_Toc326248711"/>
      <w:bookmarkStart w:id="24" w:name="_Toc510604409"/>
      <w:bookmarkStart w:id="25" w:name="_Toc92875664"/>
      <w:bookmarkStart w:id="26" w:name="_Toc93070688"/>
      <w:r w:rsidRPr="00BC49C2">
        <w:rPr>
          <w:lang w:eastAsia="zh-CN"/>
        </w:rPr>
        <w:t xml:space="preserve">The procedure </w:t>
      </w:r>
      <w:r w:rsidRPr="006B201D">
        <w:rPr>
          <w:rFonts w:hint="eastAsia"/>
          <w:lang w:eastAsia="zh-CN"/>
        </w:rPr>
        <w:t>t</w:t>
      </w:r>
      <w:r w:rsidRPr="006B201D">
        <w:rPr>
          <w:lang w:eastAsia="zh-CN"/>
        </w:rPr>
        <w:t xml:space="preserve">o </w:t>
      </w:r>
      <w:r w:rsidR="008D3F20">
        <w:rPr>
          <w:lang w:eastAsia="zh-CN"/>
        </w:rPr>
        <w:t xml:space="preserve">provide </w:t>
      </w:r>
      <w:r w:rsidR="008D3F20" w:rsidRPr="008D3F20">
        <w:rPr>
          <w:lang w:eastAsia="zh-CN"/>
        </w:rPr>
        <w:t xml:space="preserve">the minimum number of </w:t>
      </w:r>
      <w:r w:rsidR="00DC1543" w:rsidRPr="00DC1543">
        <w:rPr>
          <w:lang w:eastAsia="zh-CN"/>
        </w:rPr>
        <w:t xml:space="preserve">necessary </w:t>
      </w:r>
      <w:r w:rsidR="008D3F20" w:rsidRPr="008D3F20">
        <w:rPr>
          <w:lang w:eastAsia="zh-CN"/>
        </w:rPr>
        <w:t xml:space="preserve">PDUs within </w:t>
      </w:r>
      <w:r w:rsidR="00BB2A87">
        <w:rPr>
          <w:lang w:eastAsia="zh-CN"/>
        </w:rPr>
        <w:t>a</w:t>
      </w:r>
      <w:r w:rsidR="008D3F20" w:rsidRPr="008D3F20">
        <w:rPr>
          <w:lang w:eastAsia="zh-CN"/>
        </w:rPr>
        <w:t xml:space="preserve"> PDU set to 5GS </w:t>
      </w:r>
      <w:r w:rsidRPr="00BC49C2">
        <w:rPr>
          <w:lang w:eastAsia="zh-CN"/>
        </w:rPr>
        <w:t>is described in the Figure 6.</w:t>
      </w:r>
      <w:r>
        <w:rPr>
          <w:lang w:eastAsia="zh-CN"/>
        </w:rPr>
        <w:t>x</w:t>
      </w:r>
      <w:r w:rsidRPr="00BC49C2">
        <w:rPr>
          <w:lang w:eastAsia="zh-CN"/>
        </w:rPr>
        <w:t>.3-1.</w:t>
      </w:r>
    </w:p>
    <w:p w14:paraId="5A2AFE49" w14:textId="2559803C" w:rsidR="006B201D" w:rsidRPr="00BC49C2" w:rsidRDefault="000C7A9A" w:rsidP="006B201D">
      <w:pPr>
        <w:pStyle w:val="TH"/>
        <w:rPr>
          <w:rFonts w:cs="Arial"/>
        </w:rPr>
      </w:pPr>
      <w:r w:rsidRPr="00BC49C2">
        <w:object w:dxaOrig="9361" w:dyaOrig="5001" w14:anchorId="18080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236.15pt" o:ole="">
            <v:imagedata r:id="rId11" o:title=""/>
          </v:shape>
          <o:OLEObject Type="Embed" ProgID="Visio.Drawing.11" ShapeID="_x0000_i1025" DrawAspect="Content" ObjectID="_1766606055" r:id="rId12"/>
        </w:object>
      </w:r>
    </w:p>
    <w:p w14:paraId="3E6A2989" w14:textId="7C6146E3" w:rsidR="006B201D" w:rsidRPr="00BB2A87" w:rsidRDefault="006B201D" w:rsidP="006B201D">
      <w:pPr>
        <w:pStyle w:val="TF"/>
        <w:rPr>
          <w:sz w:val="18"/>
        </w:rPr>
      </w:pPr>
      <w:r w:rsidRPr="00BB2A87">
        <w:rPr>
          <w:sz w:val="18"/>
        </w:rPr>
        <w:t>Figure 6.</w:t>
      </w:r>
      <w:r w:rsidR="0054450A" w:rsidRPr="00BB2A87">
        <w:rPr>
          <w:sz w:val="18"/>
        </w:rPr>
        <w:t>x</w:t>
      </w:r>
      <w:r w:rsidRPr="00BB2A87">
        <w:rPr>
          <w:sz w:val="18"/>
        </w:rPr>
        <w:t xml:space="preserve">.3-1: </w:t>
      </w:r>
      <w:r w:rsidR="006672CE" w:rsidRPr="00BB2A87">
        <w:rPr>
          <w:sz w:val="18"/>
        </w:rPr>
        <w:t>P</w:t>
      </w:r>
      <w:r w:rsidRPr="00BB2A87">
        <w:rPr>
          <w:sz w:val="18"/>
        </w:rPr>
        <w:t xml:space="preserve">rocedure </w:t>
      </w:r>
      <w:r w:rsidR="0054450A" w:rsidRPr="00BB2A87">
        <w:rPr>
          <w:rFonts w:hint="eastAsia"/>
          <w:sz w:val="18"/>
        </w:rPr>
        <w:t>t</w:t>
      </w:r>
      <w:r w:rsidR="0054450A" w:rsidRPr="00BB2A87">
        <w:rPr>
          <w:sz w:val="18"/>
        </w:rPr>
        <w:t>o</w:t>
      </w:r>
      <w:r w:rsidR="008D3F20" w:rsidRPr="00BB2A87">
        <w:rPr>
          <w:sz w:val="18"/>
        </w:rPr>
        <w:t xml:space="preserve"> provide</w:t>
      </w:r>
      <w:r w:rsidR="0054450A" w:rsidRPr="00BB2A87">
        <w:rPr>
          <w:sz w:val="18"/>
        </w:rPr>
        <w:t xml:space="preserve"> </w:t>
      </w:r>
      <w:r w:rsidR="008D3F20" w:rsidRPr="00BB2A87">
        <w:rPr>
          <w:sz w:val="18"/>
        </w:rPr>
        <w:t xml:space="preserve">the minimum number of </w:t>
      </w:r>
      <w:r w:rsidR="00DC1543" w:rsidRPr="00DC1543">
        <w:rPr>
          <w:sz w:val="18"/>
        </w:rPr>
        <w:t xml:space="preserve">necessary </w:t>
      </w:r>
      <w:r w:rsidR="008D3F20" w:rsidRPr="00BB2A87">
        <w:rPr>
          <w:sz w:val="18"/>
        </w:rPr>
        <w:t xml:space="preserve">PDUs within </w:t>
      </w:r>
      <w:r w:rsidR="00BB2A87" w:rsidRPr="00BB2A87">
        <w:rPr>
          <w:sz w:val="18"/>
        </w:rPr>
        <w:t>a</w:t>
      </w:r>
      <w:r w:rsidR="008D3F20" w:rsidRPr="00BB2A87">
        <w:rPr>
          <w:sz w:val="18"/>
        </w:rPr>
        <w:t xml:space="preserve"> PDU set to 5GS</w:t>
      </w:r>
    </w:p>
    <w:p w14:paraId="09C83FA5" w14:textId="7CA24145" w:rsidR="006B201D" w:rsidRPr="00BC49C2" w:rsidRDefault="006B201D" w:rsidP="006B201D">
      <w:pPr>
        <w:pStyle w:val="B1"/>
      </w:pPr>
      <w:r w:rsidRPr="00BC49C2">
        <w:t>1.</w:t>
      </w:r>
      <w:r w:rsidRPr="00BC49C2">
        <w:tab/>
      </w:r>
      <w:r w:rsidR="00365187" w:rsidRPr="00365187">
        <w:t>The AF send</w:t>
      </w:r>
      <w:r w:rsidR="000F525D">
        <w:t>s</w:t>
      </w:r>
      <w:r w:rsidR="00365187" w:rsidRPr="00365187">
        <w:t xml:space="preserve"> the</w:t>
      </w:r>
      <w:r w:rsidR="00365187">
        <w:t xml:space="preserve"> PDU Set QoS parameters including</w:t>
      </w:r>
      <w:r w:rsidR="00365187" w:rsidRPr="00365187">
        <w:t xml:space="preserve"> </w:t>
      </w:r>
      <w:r w:rsidR="00365187">
        <w:t>PSIHI</w:t>
      </w:r>
      <w:r w:rsidR="00365187" w:rsidRPr="00365187">
        <w:t xml:space="preserve"> to PCF via Nnef_AFsessionWithQoS_Create request as defined in clause 4.15.6.6 of TS 23.502</w:t>
      </w:r>
      <w:r w:rsidR="00365187">
        <w:t>[3]</w:t>
      </w:r>
      <w:r w:rsidR="00E26133">
        <w:t>.</w:t>
      </w:r>
    </w:p>
    <w:p w14:paraId="639FC389" w14:textId="4AEE1A27" w:rsidR="00B54A43" w:rsidRDefault="006B201D" w:rsidP="00365187">
      <w:pPr>
        <w:pStyle w:val="B1"/>
      </w:pPr>
      <w:r w:rsidRPr="00BC49C2">
        <w:t>2.</w:t>
      </w:r>
      <w:r w:rsidRPr="00BC49C2">
        <w:tab/>
      </w:r>
      <w:r w:rsidR="00365187" w:rsidRPr="00365187">
        <w:t>PCF initiate</w:t>
      </w:r>
      <w:r w:rsidR="000F525D">
        <w:t>s</w:t>
      </w:r>
      <w:r w:rsidR="00365187" w:rsidRPr="00365187">
        <w:t xml:space="preserve"> the PDU Session modification procedure as defined in clause 4.3.3.2 of TS 23.502 [3]</w:t>
      </w:r>
      <w:r w:rsidR="00365187">
        <w:t xml:space="preserve">. SMF sends the QoS profile including the PSIHI to RAN, and </w:t>
      </w:r>
      <w:r w:rsidR="00E26133">
        <w:t>instructs</w:t>
      </w:r>
      <w:r w:rsidR="00E26133" w:rsidRPr="00E26133">
        <w:t xml:space="preserve"> PSA UPF to perform PDU Set marking and may provide the PSA UPF the Protocol Description used by the service data flow.</w:t>
      </w:r>
    </w:p>
    <w:p w14:paraId="5902531D" w14:textId="07E9A0EA" w:rsidR="00662DA8" w:rsidRPr="00662DA8" w:rsidRDefault="00B54A43" w:rsidP="006B201D">
      <w:pPr>
        <w:pStyle w:val="B1"/>
      </w:pPr>
      <w:r>
        <w:t>4</w:t>
      </w:r>
      <w:r w:rsidRPr="00BC49C2">
        <w:t>.</w:t>
      </w:r>
      <w:r w:rsidRPr="00BC49C2">
        <w:tab/>
      </w:r>
      <w:r w:rsidR="00E26133">
        <w:t xml:space="preserve">For </w:t>
      </w:r>
      <w:bookmarkStart w:id="27" w:name="_Hlk155980592"/>
      <w:r w:rsidR="00E26133">
        <w:t>the DL traffic</w:t>
      </w:r>
      <w:bookmarkEnd w:id="27"/>
      <w:r w:rsidR="00E26133" w:rsidRPr="00E26133">
        <w:t xml:space="preserve">, the UPF derives the minimum number of </w:t>
      </w:r>
      <w:r w:rsidR="00DC1543" w:rsidRPr="00DC1543">
        <w:t xml:space="preserve">necessary </w:t>
      </w:r>
      <w:r w:rsidR="00E26133" w:rsidRPr="00E26133">
        <w:t>PDUs within a PDU set from the N6 tunnel header, and then sends it to RAN via GTP-U header.</w:t>
      </w:r>
    </w:p>
    <w:p w14:paraId="0B04B188" w14:textId="28067272" w:rsidR="006B201D" w:rsidRPr="00BC49C2" w:rsidRDefault="00B54A43" w:rsidP="006B201D">
      <w:pPr>
        <w:pStyle w:val="B1"/>
      </w:pPr>
      <w:r>
        <w:t>5</w:t>
      </w:r>
      <w:r w:rsidR="006B201D" w:rsidRPr="00BC49C2">
        <w:t>.</w:t>
      </w:r>
      <w:r w:rsidR="006B201D" w:rsidRPr="00BC49C2">
        <w:tab/>
      </w:r>
      <w:r w:rsidR="00E26133">
        <w:t>For the DL traffic, the RAN obtain</w:t>
      </w:r>
      <w:r w:rsidR="007A680E">
        <w:t>s</w:t>
      </w:r>
      <w:r w:rsidR="00E26133">
        <w:t xml:space="preserve"> the </w:t>
      </w:r>
      <w:r w:rsidR="00E26133" w:rsidRPr="00E26133">
        <w:t>minimum number of</w:t>
      </w:r>
      <w:r w:rsidR="00DC1543">
        <w:t xml:space="preserve"> </w:t>
      </w:r>
      <w:r w:rsidR="00DC1543" w:rsidRPr="00DC1543">
        <w:t>necessary</w:t>
      </w:r>
      <w:r w:rsidR="00E26133" w:rsidRPr="00E26133">
        <w:t xml:space="preserve"> PDUs within a PDU set</w:t>
      </w:r>
      <w:r w:rsidR="00E26133">
        <w:t xml:space="preserve"> from the GTP-U header. RAN </w:t>
      </w:r>
      <w:bookmarkStart w:id="28" w:name="_Hlk155980637"/>
      <w:r w:rsidR="00E26133">
        <w:t xml:space="preserve">may discard the entire PDU Set </w:t>
      </w:r>
      <w:r w:rsidR="00E26133" w:rsidRPr="00E26133">
        <w:t>if the number of received PDUs within a PDU Set is less than the minimum number</w:t>
      </w:r>
      <w:bookmarkEnd w:id="28"/>
      <w:r w:rsidR="007A680E">
        <w:t xml:space="preserve">, when </w:t>
      </w:r>
      <w:bookmarkStart w:id="29" w:name="_Hlk155980610"/>
      <w:r w:rsidR="007A680E">
        <w:t>the PSIHI is configured</w:t>
      </w:r>
      <w:bookmarkEnd w:id="29"/>
      <w:r w:rsidR="007A680E">
        <w:t>.</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30" w:name="_Toc151529987"/>
      <w:r w:rsidRPr="00042496">
        <w:rPr>
          <w:rFonts w:eastAsia="等线"/>
        </w:rPr>
        <w:t>6.X.4</w:t>
      </w:r>
      <w:r w:rsidRPr="00042496">
        <w:rPr>
          <w:rFonts w:eastAsia="等线"/>
        </w:rPr>
        <w:tab/>
      </w:r>
      <w:bookmarkEnd w:id="23"/>
      <w:bookmarkEnd w:id="24"/>
      <w:bookmarkEnd w:id="25"/>
      <w:r w:rsidRPr="00042496">
        <w:rPr>
          <w:rFonts w:eastAsia="等线"/>
        </w:rPr>
        <w:t>Impacts on services, entities and interfaces</w:t>
      </w:r>
      <w:bookmarkEnd w:id="26"/>
      <w:bookmarkEnd w:id="30"/>
    </w:p>
    <w:p w14:paraId="54D60933" w14:textId="7B3C1AB6" w:rsidR="008217D9" w:rsidRPr="00BC49C2" w:rsidRDefault="008217D9" w:rsidP="008217D9">
      <w:r w:rsidRPr="00BC49C2">
        <w:rPr>
          <w:lang w:eastAsia="ja-JP"/>
        </w:rPr>
        <w:t>UPF impact:</w:t>
      </w:r>
    </w:p>
    <w:p w14:paraId="56D29DB6" w14:textId="484E698D" w:rsidR="008217D9" w:rsidRPr="00BC49C2" w:rsidRDefault="008217D9" w:rsidP="00AA36B1">
      <w:pPr>
        <w:pStyle w:val="B1"/>
      </w:pPr>
      <w:r w:rsidRPr="00BC49C2">
        <w:t>-</w:t>
      </w:r>
      <w:r w:rsidRPr="00BC49C2">
        <w:tab/>
      </w:r>
      <w:r w:rsidR="007A680E" w:rsidRPr="007A680E">
        <w:t xml:space="preserve">UPF derives the minimum number of </w:t>
      </w:r>
      <w:r w:rsidR="00DC1543" w:rsidRPr="00DC1543">
        <w:t xml:space="preserve">necessary </w:t>
      </w:r>
      <w:r w:rsidR="007A680E" w:rsidRPr="007A680E">
        <w:t>PDUs within a PDU set from the N6 tunnel header</w:t>
      </w:r>
      <w:r w:rsidR="007A680E">
        <w:t xml:space="preserve"> for </w:t>
      </w:r>
      <w:r w:rsidR="007A680E" w:rsidRPr="007A680E">
        <w:t>the DL traffic</w:t>
      </w:r>
      <w:r w:rsidR="007A680E">
        <w:t>.</w:t>
      </w:r>
    </w:p>
    <w:p w14:paraId="7BAA4DDD" w14:textId="5B2D333A" w:rsidR="008E256E" w:rsidRDefault="003A7B6A" w:rsidP="00465C0D">
      <w:pPr>
        <w:jc w:val="left"/>
        <w:rPr>
          <w:rFonts w:eastAsiaTheme="minorEastAsia"/>
          <w:lang w:val="x-none" w:eastAsia="zh-CN"/>
        </w:rPr>
      </w:pPr>
      <w:r>
        <w:rPr>
          <w:rFonts w:eastAsiaTheme="minorEastAsia"/>
          <w:lang w:val="x-none" w:eastAsia="zh-CN"/>
        </w:rPr>
        <w:t>RAN</w:t>
      </w:r>
      <w:r w:rsidR="003C2842">
        <w:rPr>
          <w:rFonts w:eastAsiaTheme="minorEastAsia"/>
          <w:lang w:val="x-none" w:eastAsia="zh-CN"/>
        </w:rPr>
        <w:t xml:space="preserve"> impact:</w:t>
      </w:r>
    </w:p>
    <w:p w14:paraId="5075BDC8" w14:textId="275FFBD5" w:rsidR="003C2842" w:rsidRPr="003C2842" w:rsidRDefault="00AA36B1" w:rsidP="003611B6">
      <w:pPr>
        <w:pStyle w:val="B1"/>
        <w:rPr>
          <w:rFonts w:eastAsiaTheme="minorEastAsia"/>
          <w:lang w:eastAsia="zh-CN"/>
        </w:rPr>
      </w:pPr>
      <w:r w:rsidRPr="00BC49C2">
        <w:t>-</w:t>
      </w:r>
      <w:r w:rsidRPr="00BC49C2">
        <w:tab/>
      </w:r>
      <w:bookmarkStart w:id="31" w:name="_Hlk155993153"/>
      <w:r w:rsidR="007A680E">
        <w:t xml:space="preserve">When </w:t>
      </w:r>
      <w:r w:rsidR="007A680E" w:rsidRPr="007A680E">
        <w:t>the PSIHI is configured</w:t>
      </w:r>
      <w:r w:rsidR="007A680E">
        <w:t xml:space="preserve">, RAN </w:t>
      </w:r>
      <w:r w:rsidR="007A680E" w:rsidRPr="007A680E">
        <w:t>may discard the entire PDU Set if the number of received PDUs within a PDU Set is less than the minimum number</w:t>
      </w:r>
      <w:r w:rsidR="00DC1543">
        <w:t xml:space="preserve"> </w:t>
      </w:r>
      <w:r w:rsidR="00DC1543" w:rsidRPr="00DC1543">
        <w:t xml:space="preserve">of </w:t>
      </w:r>
      <w:bookmarkStart w:id="32" w:name="_Hlk155993181"/>
      <w:r w:rsidR="00DC1543" w:rsidRPr="00DC1543">
        <w:t>necessary</w:t>
      </w:r>
      <w:bookmarkEnd w:id="32"/>
      <w:r w:rsidR="00DC1543" w:rsidRPr="00DC1543">
        <w:t xml:space="preserve"> PDUs within a PDU set</w:t>
      </w:r>
      <w:r w:rsidR="00DC1543" w:rsidRPr="007A680E">
        <w:t xml:space="preserve"> </w:t>
      </w:r>
      <w:r w:rsidR="007A680E">
        <w:t>obtained from the GTP-U header for the DL traffic</w:t>
      </w:r>
      <w:r w:rsidRPr="00BC49C2">
        <w:t>.</w:t>
      </w:r>
      <w:bookmarkEnd w:id="31"/>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422E2" w14:textId="77777777" w:rsidR="00DD3EBF" w:rsidRDefault="00DD3EBF">
      <w:r>
        <w:separator/>
      </w:r>
    </w:p>
  </w:endnote>
  <w:endnote w:type="continuationSeparator" w:id="0">
    <w:p w14:paraId="22213414" w14:textId="77777777" w:rsidR="00DD3EBF" w:rsidRDefault="00DD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51752" w14:textId="77777777" w:rsidR="00DD3EBF" w:rsidRDefault="00DD3EBF">
      <w:r>
        <w:separator/>
      </w:r>
    </w:p>
  </w:footnote>
  <w:footnote w:type="continuationSeparator" w:id="0">
    <w:p w14:paraId="0A8235A2" w14:textId="77777777" w:rsidR="00DD3EBF" w:rsidRDefault="00DD3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6"/>
  </w:num>
  <w:num w:numId="4">
    <w:abstractNumId w:val="24"/>
  </w:num>
  <w:num w:numId="5">
    <w:abstractNumId w:val="3"/>
  </w:num>
  <w:num w:numId="6">
    <w:abstractNumId w:val="14"/>
  </w:num>
  <w:num w:numId="7">
    <w:abstractNumId w:val="20"/>
  </w:num>
  <w:num w:numId="8">
    <w:abstractNumId w:val="5"/>
  </w:num>
  <w:num w:numId="9">
    <w:abstractNumId w:val="22"/>
  </w:num>
  <w:num w:numId="10">
    <w:abstractNumId w:val="23"/>
  </w:num>
  <w:num w:numId="11">
    <w:abstractNumId w:val="1"/>
  </w:num>
  <w:num w:numId="12">
    <w:abstractNumId w:val="19"/>
  </w:num>
  <w:num w:numId="13">
    <w:abstractNumId w:val="12"/>
  </w:num>
  <w:num w:numId="14">
    <w:abstractNumId w:val="0"/>
  </w:num>
  <w:num w:numId="15">
    <w:abstractNumId w:val="21"/>
  </w:num>
  <w:num w:numId="16">
    <w:abstractNumId w:val="4"/>
  </w:num>
  <w:num w:numId="17">
    <w:abstractNumId w:val="8"/>
  </w:num>
  <w:num w:numId="18">
    <w:abstractNumId w:val="6"/>
  </w:num>
  <w:num w:numId="19">
    <w:abstractNumId w:val="11"/>
  </w:num>
  <w:num w:numId="20">
    <w:abstractNumId w:val="2"/>
  </w:num>
  <w:num w:numId="21">
    <w:abstractNumId w:val="18"/>
  </w:num>
  <w:num w:numId="22">
    <w:abstractNumId w:val="10"/>
  </w:num>
  <w:num w:numId="23">
    <w:abstractNumId w:val="17"/>
  </w:num>
  <w:num w:numId="24">
    <w:abstractNumId w:val="9"/>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6BC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2A11"/>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A9A"/>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25D"/>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57"/>
    <w:rsid w:val="001B3166"/>
    <w:rsid w:val="001B35E8"/>
    <w:rsid w:val="001B39F1"/>
    <w:rsid w:val="001B3AE2"/>
    <w:rsid w:val="001B3D74"/>
    <w:rsid w:val="001B4056"/>
    <w:rsid w:val="001B412F"/>
    <w:rsid w:val="001B493F"/>
    <w:rsid w:val="001B4E42"/>
    <w:rsid w:val="001B50A0"/>
    <w:rsid w:val="001B50EA"/>
    <w:rsid w:val="001B585B"/>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3D"/>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1B6"/>
    <w:rsid w:val="003613D0"/>
    <w:rsid w:val="00361605"/>
    <w:rsid w:val="00361DEA"/>
    <w:rsid w:val="00362B5D"/>
    <w:rsid w:val="003633C9"/>
    <w:rsid w:val="003635B5"/>
    <w:rsid w:val="00363730"/>
    <w:rsid w:val="00363D71"/>
    <w:rsid w:val="0036411B"/>
    <w:rsid w:val="00364916"/>
    <w:rsid w:val="00364CA4"/>
    <w:rsid w:val="00364CE1"/>
    <w:rsid w:val="00364F9C"/>
    <w:rsid w:val="00365187"/>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B6A"/>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4EFD"/>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9"/>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137"/>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EE0"/>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39C0"/>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3F9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233"/>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A7FE2"/>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DA4"/>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80E"/>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3F20"/>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06ED"/>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34B"/>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0D96"/>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18BA"/>
    <w:rsid w:val="00AE22D5"/>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A87"/>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67FB2"/>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3B5"/>
    <w:rsid w:val="00C858D0"/>
    <w:rsid w:val="00C87256"/>
    <w:rsid w:val="00C874F2"/>
    <w:rsid w:val="00C87584"/>
    <w:rsid w:val="00C87991"/>
    <w:rsid w:val="00C90254"/>
    <w:rsid w:val="00C902DA"/>
    <w:rsid w:val="00C90531"/>
    <w:rsid w:val="00C90BD6"/>
    <w:rsid w:val="00C912D3"/>
    <w:rsid w:val="00C919F0"/>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4D"/>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EF6"/>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1543"/>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3EBF"/>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D99"/>
    <w:rsid w:val="00E25EED"/>
    <w:rsid w:val="00E26014"/>
    <w:rsid w:val="00E26133"/>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E6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87E13"/>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2DA"/>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74C1B037-987B-46B6-AB44-157B7C6E3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711</Words>
  <Characters>4059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OPPO-2</cp:lastModifiedBy>
  <cp:revision>2</cp:revision>
  <cp:lastPrinted>2017-11-08T17:38:00Z</cp:lastPrinted>
  <dcterms:created xsi:type="dcterms:W3CDTF">2024-01-12T15:08:00Z</dcterms:created>
  <dcterms:modified xsi:type="dcterms:W3CDTF">2024-01-12T15:08:00Z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